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CA" w:rsidRPr="0005644C" w:rsidRDefault="008B69CA" w:rsidP="008B69CA">
      <w:pPr>
        <w:jc w:val="center"/>
        <w:rPr>
          <w:b/>
          <w:color w:val="833C0B" w:themeColor="accent2" w:themeShade="80"/>
          <w:sz w:val="44"/>
          <w:szCs w:val="44"/>
        </w:rPr>
      </w:pPr>
      <w:bookmarkStart w:id="0" w:name="_GoBack"/>
      <w:bookmarkEnd w:id="0"/>
      <w:r w:rsidRPr="0005644C">
        <w:rPr>
          <w:b/>
          <w:color w:val="833C0B" w:themeColor="accent2" w:themeShade="80"/>
          <w:sz w:val="44"/>
          <w:szCs w:val="44"/>
          <w:shd w:val="clear" w:color="auto" w:fill="FFFFFF"/>
        </w:rPr>
        <w:t>„</w:t>
      </w:r>
      <w:r w:rsidRPr="0005644C">
        <w:rPr>
          <w:b/>
          <w:color w:val="833C0B" w:themeColor="accent2" w:themeShade="80"/>
          <w:sz w:val="44"/>
          <w:szCs w:val="44"/>
        </w:rPr>
        <w:t>Život je teplá dlaň a láskavé slovo,</w:t>
      </w:r>
    </w:p>
    <w:p w:rsidR="001163D7" w:rsidRPr="00630B58" w:rsidRDefault="008B69CA" w:rsidP="008B69CA">
      <w:pPr>
        <w:jc w:val="center"/>
        <w:rPr>
          <w:sz w:val="48"/>
          <w:szCs w:val="48"/>
        </w:rPr>
      </w:pPr>
      <w:r w:rsidRPr="0005644C">
        <w:rPr>
          <w:b/>
          <w:color w:val="833C0B" w:themeColor="accent2" w:themeShade="80"/>
          <w:sz w:val="44"/>
          <w:szCs w:val="44"/>
        </w:rPr>
        <w:t>záblesk vďaky v očiach za všetko, čo bolo...“</w:t>
      </w:r>
      <w:r w:rsidRPr="0005644C">
        <w:rPr>
          <w:rFonts w:ascii="Arial Black" w:hAnsi="Arial Black" w:cstheme="minorHAnsi"/>
          <w:b/>
          <w:color w:val="833C0B" w:themeColor="accent2" w:themeShade="80"/>
          <w:sz w:val="28"/>
          <w:szCs w:val="28"/>
        </w:rPr>
        <w:t xml:space="preserve"> </w:t>
      </w:r>
      <w:r w:rsidR="001163D7">
        <w:rPr>
          <w:rFonts w:ascii="Arial Black" w:hAnsi="Arial Black" w:cstheme="minorHAnsi"/>
          <w:b/>
          <w:color w:val="385623" w:themeColor="accent6" w:themeShade="80"/>
          <w:sz w:val="28"/>
          <w:szCs w:val="28"/>
        </w:rPr>
        <w:t>_______________________________________________________________</w:t>
      </w:r>
    </w:p>
    <w:p w:rsidR="001163D7" w:rsidRDefault="001163D7" w:rsidP="001163D7">
      <w:pPr>
        <w:jc w:val="both"/>
        <w:rPr>
          <w:sz w:val="28"/>
          <w:szCs w:val="28"/>
          <w:shd w:val="clear" w:color="auto" w:fill="FFFFFF"/>
        </w:rPr>
      </w:pPr>
      <w:r w:rsidRPr="00630B58">
        <w:rPr>
          <w:sz w:val="28"/>
          <w:szCs w:val="28"/>
          <w:shd w:val="clear" w:color="auto" w:fill="FFFFFF"/>
        </w:rPr>
        <w:t>Dňa 22. októbra 2016 sa konalo v našej obci v rámci Mesiaca úcty k starším</w:t>
      </w:r>
      <w:r w:rsidR="009615E0" w:rsidRPr="00630B58">
        <w:rPr>
          <w:sz w:val="28"/>
          <w:szCs w:val="28"/>
          <w:shd w:val="clear" w:color="auto" w:fill="FFFFFF"/>
        </w:rPr>
        <w:t xml:space="preserve"> </w:t>
      </w:r>
      <w:r w:rsidRPr="00630B58">
        <w:rPr>
          <w:sz w:val="28"/>
          <w:szCs w:val="28"/>
          <w:shd w:val="clear" w:color="auto" w:fill="FFFFFF"/>
        </w:rPr>
        <w:t xml:space="preserve">tradičné stretnutie seniorov a jubilantov, ktorí sa v tomto roku dožívajú krásnych životných jubileí. </w:t>
      </w:r>
      <w:r w:rsidR="008B69CA" w:rsidRPr="00630B58">
        <w:rPr>
          <w:sz w:val="28"/>
          <w:szCs w:val="28"/>
          <w:shd w:val="clear" w:color="auto" w:fill="FFFFFF"/>
        </w:rPr>
        <w:t>Pozvanie na stretnutie prijalo</w:t>
      </w:r>
      <w:r w:rsidR="008B0DEE" w:rsidRPr="00630B58">
        <w:rPr>
          <w:sz w:val="28"/>
          <w:szCs w:val="28"/>
          <w:shd w:val="clear" w:color="auto" w:fill="FFFFFF"/>
        </w:rPr>
        <w:t xml:space="preserve"> </w:t>
      </w:r>
      <w:r w:rsidRPr="00630B58">
        <w:rPr>
          <w:sz w:val="28"/>
          <w:szCs w:val="28"/>
          <w:shd w:val="clear" w:color="auto" w:fill="FFFFFF"/>
        </w:rPr>
        <w:t xml:space="preserve"> 40 dôchodcov z našej obce.</w:t>
      </w:r>
    </w:p>
    <w:p w:rsidR="00630B58" w:rsidRPr="00630B58" w:rsidRDefault="00630B58" w:rsidP="001163D7">
      <w:pPr>
        <w:jc w:val="both"/>
        <w:rPr>
          <w:sz w:val="28"/>
          <w:szCs w:val="28"/>
          <w:shd w:val="clear" w:color="auto" w:fill="FFFFFF"/>
        </w:rPr>
      </w:pPr>
    </w:p>
    <w:p w:rsidR="009615E0" w:rsidRDefault="001163D7" w:rsidP="009615E0">
      <w:pPr>
        <w:jc w:val="both"/>
        <w:rPr>
          <w:sz w:val="28"/>
          <w:szCs w:val="28"/>
          <w:shd w:val="clear" w:color="auto" w:fill="F7F7F7"/>
        </w:rPr>
      </w:pPr>
      <w:r w:rsidRPr="00630B58">
        <w:rPr>
          <w:sz w:val="28"/>
          <w:szCs w:val="28"/>
          <w:shd w:val="clear" w:color="auto" w:fill="FFFFFF"/>
        </w:rPr>
        <w:t>Po úvodnej básni, ktorú</w:t>
      </w:r>
      <w:r w:rsidR="008B69CA" w:rsidRPr="00630B58">
        <w:rPr>
          <w:sz w:val="28"/>
          <w:szCs w:val="28"/>
          <w:shd w:val="clear" w:color="auto" w:fill="FFFFFF"/>
        </w:rPr>
        <w:t xml:space="preserve"> predniesla p. Ľudmila Kubišová</w:t>
      </w:r>
      <w:r w:rsidRPr="00630B58">
        <w:rPr>
          <w:sz w:val="28"/>
          <w:szCs w:val="28"/>
          <w:shd w:val="clear" w:color="auto" w:fill="FFFFFF"/>
        </w:rPr>
        <w:t xml:space="preserve"> sa seniorom prihovoril starosta obce p. Pavol Hluchý. </w:t>
      </w:r>
      <w:r w:rsidR="009615E0" w:rsidRPr="00630B58">
        <w:rPr>
          <w:sz w:val="28"/>
          <w:szCs w:val="28"/>
          <w:shd w:val="clear" w:color="auto" w:fill="FFFFFF"/>
        </w:rPr>
        <w:t>Srdečne p</w:t>
      </w:r>
      <w:r w:rsidRPr="00630B58">
        <w:rPr>
          <w:sz w:val="28"/>
          <w:szCs w:val="28"/>
          <w:shd w:val="clear" w:color="auto" w:fill="FFFFFF"/>
        </w:rPr>
        <w:t>rivítal prítomných na tomto podujatí, ktoré Obec Višňové pripravila</w:t>
      </w:r>
      <w:r w:rsidR="009615E0" w:rsidRPr="00630B58">
        <w:rPr>
          <w:sz w:val="28"/>
          <w:szCs w:val="28"/>
          <w:shd w:val="clear" w:color="auto" w:fill="FFFFFF"/>
        </w:rPr>
        <w:t xml:space="preserve">. Zaželal všetkým zúčastneným </w:t>
      </w:r>
      <w:r w:rsidR="009615E0" w:rsidRPr="00630B58">
        <w:rPr>
          <w:sz w:val="28"/>
          <w:szCs w:val="28"/>
          <w:shd w:val="clear" w:color="auto" w:fill="F7F7F7"/>
        </w:rPr>
        <w:t>pevné zdravie, veselú myseľ, veľa úsmevu, elánu a radosti zo života.</w:t>
      </w:r>
    </w:p>
    <w:p w:rsidR="00630B58" w:rsidRPr="00630B58" w:rsidRDefault="00630B58" w:rsidP="009615E0">
      <w:pPr>
        <w:jc w:val="both"/>
        <w:rPr>
          <w:sz w:val="28"/>
          <w:szCs w:val="28"/>
          <w:shd w:val="clear" w:color="auto" w:fill="F7F7F7"/>
        </w:rPr>
      </w:pPr>
    </w:p>
    <w:p w:rsidR="009615E0" w:rsidRDefault="009615E0" w:rsidP="009615E0">
      <w:pPr>
        <w:jc w:val="both"/>
        <w:rPr>
          <w:sz w:val="28"/>
          <w:szCs w:val="28"/>
        </w:rPr>
      </w:pPr>
      <w:r w:rsidRPr="00630B58">
        <w:rPr>
          <w:sz w:val="28"/>
          <w:szCs w:val="28"/>
          <w:shd w:val="clear" w:color="auto" w:fill="FFFFFF"/>
        </w:rPr>
        <w:t>Členka ZPOZ p. Kubišová poďakovala všetkým seniorom a jubilantom, za to, že prijali pozvanie, aby sa spoločne so svojimi rovesníkmi</w:t>
      </w:r>
      <w:r w:rsidRPr="00630B58">
        <w:rPr>
          <w:sz w:val="42"/>
          <w:szCs w:val="42"/>
        </w:rPr>
        <w:t xml:space="preserve"> </w:t>
      </w:r>
      <w:r w:rsidRPr="00630B58">
        <w:rPr>
          <w:sz w:val="28"/>
          <w:szCs w:val="28"/>
        </w:rPr>
        <w:t xml:space="preserve">myšlienkami, spomienkami, spevom ale i pekným slovom vrátili </w:t>
      </w:r>
      <w:r w:rsidR="008B69CA" w:rsidRPr="00630B58">
        <w:rPr>
          <w:sz w:val="28"/>
          <w:szCs w:val="28"/>
        </w:rPr>
        <w:t>o niekoľko rokov späť</w:t>
      </w:r>
      <w:r w:rsidRPr="00630B58">
        <w:rPr>
          <w:sz w:val="28"/>
          <w:szCs w:val="28"/>
        </w:rPr>
        <w:t xml:space="preserve"> </w:t>
      </w:r>
      <w:r w:rsidR="008B69CA" w:rsidRPr="00630B58">
        <w:rPr>
          <w:sz w:val="28"/>
          <w:szCs w:val="28"/>
        </w:rPr>
        <w:t>a</w:t>
      </w:r>
      <w:r w:rsidRPr="00630B58">
        <w:rPr>
          <w:sz w:val="28"/>
          <w:szCs w:val="28"/>
        </w:rPr>
        <w:t> zaspomínali si na svoje dni mladosti...</w:t>
      </w:r>
    </w:p>
    <w:p w:rsidR="00630B58" w:rsidRPr="00630B58" w:rsidRDefault="00630B58" w:rsidP="009615E0">
      <w:pPr>
        <w:jc w:val="both"/>
        <w:rPr>
          <w:sz w:val="28"/>
          <w:szCs w:val="28"/>
        </w:rPr>
      </w:pPr>
    </w:p>
    <w:p w:rsidR="008B69CA" w:rsidRDefault="008B69CA" w:rsidP="009615E0">
      <w:pPr>
        <w:jc w:val="both"/>
        <w:rPr>
          <w:sz w:val="28"/>
          <w:szCs w:val="28"/>
        </w:rPr>
      </w:pPr>
      <w:r w:rsidRPr="00630B58">
        <w:rPr>
          <w:sz w:val="28"/>
          <w:szCs w:val="28"/>
        </w:rPr>
        <w:t>Po úvodných slovách nasledoval slávnostný akt – zápis do pamätnej knihy ZPOZ a odovzdanie spomienkových darčekov našim milým jubilantom.</w:t>
      </w:r>
    </w:p>
    <w:p w:rsidR="00630B58" w:rsidRPr="00630B58" w:rsidRDefault="00630B58" w:rsidP="009615E0">
      <w:pPr>
        <w:jc w:val="both"/>
        <w:rPr>
          <w:sz w:val="28"/>
          <w:szCs w:val="28"/>
        </w:rPr>
      </w:pPr>
    </w:p>
    <w:p w:rsidR="008B69CA" w:rsidRPr="0005644C" w:rsidRDefault="008B69CA" w:rsidP="009615E0">
      <w:pPr>
        <w:jc w:val="both"/>
        <w:rPr>
          <w:b/>
          <w:color w:val="1F4E79" w:themeColor="accent1" w:themeShade="80"/>
          <w:sz w:val="28"/>
          <w:szCs w:val="28"/>
        </w:rPr>
      </w:pPr>
      <w:r w:rsidRPr="0005644C">
        <w:rPr>
          <w:b/>
          <w:color w:val="1F4E79" w:themeColor="accent1" w:themeShade="80"/>
          <w:sz w:val="28"/>
          <w:szCs w:val="28"/>
        </w:rPr>
        <w:t>V roku 2016 sa dožívajú významných jubileí títo naši občania:</w:t>
      </w:r>
    </w:p>
    <w:p w:rsidR="00630B58" w:rsidRPr="0005644C" w:rsidRDefault="00630B58" w:rsidP="009615E0">
      <w:pPr>
        <w:jc w:val="both"/>
        <w:rPr>
          <w:b/>
          <w:color w:val="1F4E79" w:themeColor="accent1" w:themeShade="80"/>
          <w:sz w:val="28"/>
          <w:szCs w:val="28"/>
        </w:rPr>
      </w:pPr>
    </w:p>
    <w:tbl>
      <w:tblPr>
        <w:tblStyle w:val="Mriekatabuky"/>
        <w:tblW w:w="0" w:type="auto"/>
        <w:tblInd w:w="2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3"/>
        <w:gridCol w:w="1816"/>
      </w:tblGrid>
      <w:tr w:rsidR="0005644C" w:rsidRPr="0005644C" w:rsidTr="00630B58">
        <w:tc>
          <w:tcPr>
            <w:tcW w:w="3053" w:type="dxa"/>
          </w:tcPr>
          <w:p w:rsidR="008B69CA" w:rsidRPr="0005644C" w:rsidRDefault="008B69CA" w:rsidP="008A4D12">
            <w:pPr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>Milan Hluchý</w:t>
            </w:r>
          </w:p>
        </w:tc>
        <w:tc>
          <w:tcPr>
            <w:tcW w:w="1816" w:type="dxa"/>
          </w:tcPr>
          <w:p w:rsidR="008B69CA" w:rsidRPr="0005644C" w:rsidRDefault="008B69CA" w:rsidP="00630B58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>85. rokov</w:t>
            </w:r>
          </w:p>
        </w:tc>
      </w:tr>
      <w:tr w:rsidR="0005644C" w:rsidRPr="0005644C" w:rsidTr="00630B58">
        <w:tc>
          <w:tcPr>
            <w:tcW w:w="3053" w:type="dxa"/>
          </w:tcPr>
          <w:p w:rsidR="008B69CA" w:rsidRPr="0005644C" w:rsidRDefault="008B69CA" w:rsidP="008A4D12">
            <w:pPr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 xml:space="preserve">Ľudmila </w:t>
            </w:r>
            <w:proofErr w:type="spellStart"/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>Heliová</w:t>
            </w:r>
            <w:proofErr w:type="spellEnd"/>
          </w:p>
        </w:tc>
        <w:tc>
          <w:tcPr>
            <w:tcW w:w="1816" w:type="dxa"/>
          </w:tcPr>
          <w:p w:rsidR="008B69CA" w:rsidRPr="0005644C" w:rsidRDefault="008B69CA" w:rsidP="00630B58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>75. rokov</w:t>
            </w:r>
          </w:p>
        </w:tc>
      </w:tr>
      <w:tr w:rsidR="0005644C" w:rsidRPr="0005644C" w:rsidTr="00630B58">
        <w:tc>
          <w:tcPr>
            <w:tcW w:w="3053" w:type="dxa"/>
          </w:tcPr>
          <w:p w:rsidR="008B69CA" w:rsidRPr="0005644C" w:rsidRDefault="008B69CA" w:rsidP="008A4D12">
            <w:pPr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 xml:space="preserve">Milan </w:t>
            </w:r>
            <w:proofErr w:type="spellStart"/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>Kobza</w:t>
            </w:r>
            <w:proofErr w:type="spellEnd"/>
          </w:p>
        </w:tc>
        <w:tc>
          <w:tcPr>
            <w:tcW w:w="1816" w:type="dxa"/>
          </w:tcPr>
          <w:p w:rsidR="008B69CA" w:rsidRPr="0005644C" w:rsidRDefault="008B69CA" w:rsidP="00630B58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>70. rokov</w:t>
            </w:r>
          </w:p>
        </w:tc>
      </w:tr>
      <w:tr w:rsidR="0005644C" w:rsidRPr="0005644C" w:rsidTr="00630B58">
        <w:tc>
          <w:tcPr>
            <w:tcW w:w="3053" w:type="dxa"/>
          </w:tcPr>
          <w:p w:rsidR="008B69CA" w:rsidRPr="0005644C" w:rsidRDefault="008B69CA" w:rsidP="008A4D12">
            <w:pPr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 xml:space="preserve">Slavomíra </w:t>
            </w:r>
            <w:proofErr w:type="spellStart"/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>Plašienková</w:t>
            </w:r>
            <w:proofErr w:type="spellEnd"/>
          </w:p>
        </w:tc>
        <w:tc>
          <w:tcPr>
            <w:tcW w:w="1816" w:type="dxa"/>
          </w:tcPr>
          <w:p w:rsidR="008B69CA" w:rsidRPr="0005644C" w:rsidRDefault="008B69CA" w:rsidP="00630B58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>70. rokov</w:t>
            </w:r>
          </w:p>
        </w:tc>
      </w:tr>
      <w:tr w:rsidR="0005644C" w:rsidRPr="0005644C" w:rsidTr="00630B58">
        <w:tc>
          <w:tcPr>
            <w:tcW w:w="3053" w:type="dxa"/>
          </w:tcPr>
          <w:p w:rsidR="008B69CA" w:rsidRPr="0005644C" w:rsidRDefault="008B69CA" w:rsidP="008A4D12">
            <w:pPr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 xml:space="preserve">Marta </w:t>
            </w:r>
            <w:proofErr w:type="spellStart"/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>Drobenová</w:t>
            </w:r>
            <w:proofErr w:type="spellEnd"/>
          </w:p>
        </w:tc>
        <w:tc>
          <w:tcPr>
            <w:tcW w:w="1816" w:type="dxa"/>
          </w:tcPr>
          <w:p w:rsidR="008B69CA" w:rsidRPr="0005644C" w:rsidRDefault="008B69CA" w:rsidP="00630B58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>65. rokov</w:t>
            </w:r>
          </w:p>
        </w:tc>
      </w:tr>
      <w:tr w:rsidR="0005644C" w:rsidRPr="0005644C" w:rsidTr="00630B58">
        <w:tc>
          <w:tcPr>
            <w:tcW w:w="3053" w:type="dxa"/>
          </w:tcPr>
          <w:p w:rsidR="008B69CA" w:rsidRPr="0005644C" w:rsidRDefault="008B69CA" w:rsidP="008A4D12">
            <w:pPr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>Pavel Marko</w:t>
            </w:r>
          </w:p>
        </w:tc>
        <w:tc>
          <w:tcPr>
            <w:tcW w:w="1816" w:type="dxa"/>
          </w:tcPr>
          <w:p w:rsidR="008B69CA" w:rsidRPr="0005644C" w:rsidRDefault="008B69CA" w:rsidP="00630B58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>65. rokov</w:t>
            </w:r>
          </w:p>
        </w:tc>
      </w:tr>
      <w:tr w:rsidR="008B69CA" w:rsidRPr="0005644C" w:rsidTr="00630B58">
        <w:tc>
          <w:tcPr>
            <w:tcW w:w="3053" w:type="dxa"/>
          </w:tcPr>
          <w:p w:rsidR="008B69CA" w:rsidRPr="0005644C" w:rsidRDefault="008B69CA" w:rsidP="008A4D12">
            <w:pPr>
              <w:jc w:val="both"/>
              <w:rPr>
                <w:b/>
                <w:color w:val="538135" w:themeColor="accent6" w:themeShade="BF"/>
                <w:sz w:val="28"/>
                <w:szCs w:val="28"/>
              </w:rPr>
            </w:pPr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>Jaroslav Bača</w:t>
            </w:r>
          </w:p>
        </w:tc>
        <w:tc>
          <w:tcPr>
            <w:tcW w:w="1816" w:type="dxa"/>
          </w:tcPr>
          <w:p w:rsidR="008B69CA" w:rsidRPr="0005644C" w:rsidRDefault="008B69CA" w:rsidP="00630B58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05644C">
              <w:rPr>
                <w:b/>
                <w:color w:val="538135" w:themeColor="accent6" w:themeShade="BF"/>
                <w:sz w:val="28"/>
                <w:szCs w:val="28"/>
              </w:rPr>
              <w:t>60. rokov</w:t>
            </w:r>
          </w:p>
        </w:tc>
      </w:tr>
    </w:tbl>
    <w:p w:rsidR="00630B58" w:rsidRPr="0005644C" w:rsidRDefault="00630B58" w:rsidP="009615E0">
      <w:pPr>
        <w:jc w:val="both"/>
        <w:rPr>
          <w:b/>
          <w:color w:val="538135" w:themeColor="accent6" w:themeShade="BF"/>
          <w:sz w:val="28"/>
          <w:szCs w:val="28"/>
        </w:rPr>
      </w:pPr>
    </w:p>
    <w:p w:rsidR="009615E0" w:rsidRPr="00630B58" w:rsidRDefault="009615E0" w:rsidP="009615E0">
      <w:pPr>
        <w:jc w:val="both"/>
        <w:rPr>
          <w:sz w:val="28"/>
          <w:szCs w:val="28"/>
        </w:rPr>
      </w:pPr>
      <w:r w:rsidRPr="00630B58">
        <w:rPr>
          <w:sz w:val="28"/>
          <w:szCs w:val="28"/>
        </w:rPr>
        <w:t>Pre našich seniorov a jubilantov ob</w:t>
      </w:r>
      <w:r w:rsidR="00630B58">
        <w:rPr>
          <w:sz w:val="28"/>
          <w:szCs w:val="28"/>
        </w:rPr>
        <w:t>ec pripravila malé občerstvenie a</w:t>
      </w:r>
      <w:r w:rsidRPr="00630B58">
        <w:rPr>
          <w:sz w:val="28"/>
          <w:szCs w:val="28"/>
        </w:rPr>
        <w:t xml:space="preserve"> o dobrú zábavu sa postarali hudobníci p. Sloboda a p. </w:t>
      </w:r>
      <w:proofErr w:type="spellStart"/>
      <w:r w:rsidRPr="00630B58">
        <w:rPr>
          <w:sz w:val="28"/>
          <w:szCs w:val="28"/>
        </w:rPr>
        <w:t>Hrehora</w:t>
      </w:r>
      <w:proofErr w:type="spellEnd"/>
      <w:r w:rsidRPr="00630B58">
        <w:rPr>
          <w:sz w:val="28"/>
          <w:szCs w:val="28"/>
        </w:rPr>
        <w:t>. Pri krásnych piesňach naši dôchodcovia spomínali, spievali i tancovali...</w:t>
      </w:r>
    </w:p>
    <w:p w:rsidR="009615E0" w:rsidRDefault="009615E0" w:rsidP="009615E0">
      <w:pPr>
        <w:jc w:val="both"/>
        <w:rPr>
          <w:sz w:val="28"/>
          <w:szCs w:val="28"/>
        </w:rPr>
      </w:pPr>
    </w:p>
    <w:p w:rsidR="00630B58" w:rsidRDefault="00630B58" w:rsidP="00961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obce vyslovuje poďakovanie: p. Ľudmile Kubišovej za </w:t>
      </w:r>
      <w:r w:rsidR="00E74EA1">
        <w:rPr>
          <w:sz w:val="28"/>
          <w:szCs w:val="28"/>
        </w:rPr>
        <w:t>prípravu a organizačné zabezpečenie</w:t>
      </w:r>
      <w:r>
        <w:rPr>
          <w:sz w:val="28"/>
          <w:szCs w:val="28"/>
        </w:rPr>
        <w:t xml:space="preserve"> celej akcie, p. Elene </w:t>
      </w:r>
      <w:proofErr w:type="spellStart"/>
      <w:r>
        <w:rPr>
          <w:sz w:val="28"/>
          <w:szCs w:val="28"/>
        </w:rPr>
        <w:t>Arbetovej</w:t>
      </w:r>
      <w:proofErr w:type="spellEnd"/>
      <w:r>
        <w:rPr>
          <w:sz w:val="28"/>
          <w:szCs w:val="28"/>
        </w:rPr>
        <w:t xml:space="preserve">, p. Tatiane </w:t>
      </w:r>
      <w:proofErr w:type="spellStart"/>
      <w:r>
        <w:rPr>
          <w:sz w:val="28"/>
          <w:szCs w:val="28"/>
        </w:rPr>
        <w:t>Arbetovej</w:t>
      </w:r>
      <w:proofErr w:type="spellEnd"/>
      <w:r>
        <w:rPr>
          <w:sz w:val="28"/>
          <w:szCs w:val="28"/>
        </w:rPr>
        <w:t>,</w:t>
      </w:r>
      <w:r w:rsidR="00E74EA1">
        <w:rPr>
          <w:sz w:val="28"/>
          <w:szCs w:val="28"/>
        </w:rPr>
        <w:t xml:space="preserve"> </w:t>
      </w:r>
      <w:r>
        <w:rPr>
          <w:sz w:val="28"/>
          <w:szCs w:val="28"/>
        </w:rPr>
        <w:t>p.</w:t>
      </w:r>
      <w:r w:rsidR="00E74EA1">
        <w:rPr>
          <w:sz w:val="28"/>
          <w:szCs w:val="28"/>
        </w:rPr>
        <w:t xml:space="preserve"> Jarmile </w:t>
      </w:r>
      <w:proofErr w:type="spellStart"/>
      <w:r w:rsidR="00E74EA1">
        <w:rPr>
          <w:sz w:val="28"/>
          <w:szCs w:val="28"/>
        </w:rPr>
        <w:t>Naďovej</w:t>
      </w:r>
      <w:proofErr w:type="spellEnd"/>
      <w:r w:rsidR="00E74EA1">
        <w:rPr>
          <w:sz w:val="28"/>
          <w:szCs w:val="28"/>
        </w:rPr>
        <w:t xml:space="preserve">, </w:t>
      </w:r>
      <w:proofErr w:type="spellStart"/>
      <w:r w:rsidR="00E74EA1">
        <w:rPr>
          <w:sz w:val="28"/>
          <w:szCs w:val="28"/>
        </w:rPr>
        <w:t>Anetke</w:t>
      </w:r>
      <w:proofErr w:type="spellEnd"/>
      <w:r w:rsidR="00E74EA1">
        <w:rPr>
          <w:sz w:val="28"/>
          <w:szCs w:val="28"/>
        </w:rPr>
        <w:t xml:space="preserve"> </w:t>
      </w:r>
      <w:proofErr w:type="spellStart"/>
      <w:r w:rsidR="00E74EA1">
        <w:rPr>
          <w:sz w:val="28"/>
          <w:szCs w:val="28"/>
        </w:rPr>
        <w:t>Arbetovej</w:t>
      </w:r>
      <w:proofErr w:type="spellEnd"/>
      <w:r w:rsidR="00E74EA1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p. Milošovi Bačovi za pomoc pri príprave sály v kultúrnom dome, Mgr. Ružene </w:t>
      </w:r>
      <w:proofErr w:type="spellStart"/>
      <w:r>
        <w:rPr>
          <w:sz w:val="28"/>
          <w:szCs w:val="28"/>
        </w:rPr>
        <w:t>Durcovej</w:t>
      </w:r>
      <w:proofErr w:type="spellEnd"/>
      <w:r>
        <w:rPr>
          <w:sz w:val="28"/>
          <w:szCs w:val="28"/>
        </w:rPr>
        <w:t xml:space="preserve"> </w:t>
      </w:r>
      <w:r w:rsidR="00E74EA1">
        <w:rPr>
          <w:sz w:val="28"/>
          <w:szCs w:val="28"/>
        </w:rPr>
        <w:t>– kronikárke pamätnej knihy ZPOZ</w:t>
      </w:r>
      <w:r>
        <w:rPr>
          <w:sz w:val="28"/>
          <w:szCs w:val="28"/>
        </w:rPr>
        <w:t xml:space="preserve"> a p. Emílii Markovej st. č. d. 88 za to, že napiekla výborné sladké koláčiky.</w:t>
      </w:r>
      <w:r w:rsidR="00E74EA1">
        <w:rPr>
          <w:sz w:val="28"/>
          <w:szCs w:val="28"/>
        </w:rPr>
        <w:t>..</w:t>
      </w:r>
    </w:p>
    <w:p w:rsidR="00630B58" w:rsidRDefault="00630B58" w:rsidP="009615E0">
      <w:pPr>
        <w:jc w:val="both"/>
        <w:rPr>
          <w:sz w:val="28"/>
          <w:szCs w:val="28"/>
        </w:rPr>
      </w:pPr>
    </w:p>
    <w:p w:rsidR="00630B58" w:rsidRPr="0005644C" w:rsidRDefault="00630B58" w:rsidP="009615E0">
      <w:pPr>
        <w:jc w:val="both"/>
        <w:rPr>
          <w:b/>
          <w:color w:val="C00000"/>
          <w:sz w:val="28"/>
          <w:szCs w:val="28"/>
          <w:shd w:val="clear" w:color="auto" w:fill="FFFFFF"/>
        </w:rPr>
      </w:pPr>
      <w:r w:rsidRPr="0005644C">
        <w:rPr>
          <w:b/>
          <w:color w:val="C00000"/>
          <w:sz w:val="28"/>
          <w:szCs w:val="28"/>
        </w:rPr>
        <w:t>Naši milí...takže o rok dáme si repete...</w:t>
      </w:r>
    </w:p>
    <w:sectPr w:rsidR="00630B58" w:rsidRPr="0005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D7"/>
    <w:rsid w:val="0005644C"/>
    <w:rsid w:val="001163D7"/>
    <w:rsid w:val="006243D6"/>
    <w:rsid w:val="00630B58"/>
    <w:rsid w:val="008B0DEE"/>
    <w:rsid w:val="008B69CA"/>
    <w:rsid w:val="00947AD7"/>
    <w:rsid w:val="009615E0"/>
    <w:rsid w:val="00E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6FDB-B9F7-4570-9229-3A8C9607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B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74E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EA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BD99-FF75-420C-87DE-7241DCA5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2016-11-04T10:57:00Z</cp:lastPrinted>
  <dcterms:created xsi:type="dcterms:W3CDTF">2016-10-26T10:57:00Z</dcterms:created>
  <dcterms:modified xsi:type="dcterms:W3CDTF">2016-11-04T11:06:00Z</dcterms:modified>
</cp:coreProperties>
</file>